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 </w:t>
            </w: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pStyle w:val="748"/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ИНСТРУКЦИ</w:t>
      </w:r>
      <w:r>
        <w:rPr>
          <w:rFonts w:ascii="Times New Roman" w:hAnsi="Times New Roman" w:cs="Times New Roman"/>
          <w:b/>
          <w:sz w:val="26"/>
          <w:szCs w:val="26"/>
        </w:rPr>
        <w:t xml:space="preserve"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748"/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МЕРАХ ПОЖАРНОЙ БЕЗОПАСНОСТИ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В СЛУЖЕБНОМ ПОМЕЩЕНИИ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keepLines/>
        <w:keepNext/>
        <w:spacing w:after="0" w:afterAutospacing="0" w:line="240" w:lineRule="auto"/>
        <w:widowControl w:val="off"/>
        <w:rPr>
          <w:rFonts w:ascii="Times New Roman" w:hAnsi="Times New Roman"/>
          <w:b/>
          <w:bCs/>
          <w:color w:val="000000"/>
          <w:sz w:val="26"/>
          <w:szCs w:val="26"/>
        </w:rPr>
        <w:outlineLvl w:val="0"/>
      </w:pPr>
      <w:r>
        <w:rPr>
          <w:sz w:val="26"/>
          <w:szCs w:val="26"/>
        </w:rPr>
      </w:r>
      <w:bookmarkStart w:id="0" w:name="bookmark0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1.ОБЩИЕ ТРЕБОВАНИЯ </w:t>
      </w:r>
      <w:bookmarkEnd w:id="0"/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1.1.  Неукоснительно соблюдать правила противопожарного режима.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 Обеспечивать сохранность и правильное использование электропроводки, электроприборов, имеющихся средств пожаротушения и элементов пожарной сигнализации. Об обнаружении неисправности докладывать ответственному за пожарную безопасность подразделения..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1.3. Обеспечить своевременное удаление мусора и бытовых отходов.</w:t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ТРЕБОВАНИЯ ПОЖАРНОЙ БЕЗОПАСНОСТИ ПЕРЕД НАЧАЛОМ РАБОТЫ </w:t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 Проверить, свободны ли пути эвакуации</w:t>
      </w:r>
      <w:r>
        <w:rPr>
          <w:rFonts w:ascii="Times New Roman" w:hAnsi="Times New Roman" w:cs="Times New Roman"/>
          <w:sz w:val="26"/>
          <w:szCs w:val="26"/>
        </w:rPr>
        <w:t xml:space="preserve">, проходы к огнетушителям и пожарным кранам.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Перед использованием электроприборов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визуально проверить целостность, исправность корпуса прибора, состояние изоляции, состояние штепсельной вилки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Личные вещи, располага</w:t>
      </w:r>
      <w:r>
        <w:rPr>
          <w:rFonts w:ascii="Times New Roman" w:hAnsi="Times New Roman" w:cs="Times New Roman"/>
          <w:sz w:val="26"/>
          <w:szCs w:val="26"/>
        </w:rPr>
        <w:t xml:space="preserve">ть</w:t>
      </w:r>
      <w:r>
        <w:rPr>
          <w:rFonts w:ascii="Times New Roman" w:hAnsi="Times New Roman" w:cs="Times New Roman"/>
          <w:sz w:val="26"/>
          <w:szCs w:val="26"/>
        </w:rPr>
        <w:t xml:space="preserve"> таким образом, чтобы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допускать загромождения ими проходов.</w:t>
      </w:r>
      <w:r>
        <w:rPr>
          <w:sz w:val="26"/>
          <w:szCs w:val="26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ПОЖАРНОЙ БЕЗОПАСНОСТИ ВО ВРЕМЯ РАБОТЫ </w:t>
      </w:r>
      <w:r>
        <w:rPr>
          <w:sz w:val="26"/>
          <w:szCs w:val="26"/>
        </w:rPr>
      </w:r>
      <w:r/>
    </w:p>
    <w:p>
      <w:pPr>
        <w:jc w:val="left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  <w:shd w:val="clear" w:color="auto" w:fill="ffffff"/>
        </w:rPr>
      </w:r>
      <w:r/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служебных помещениях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запрещается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урение.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роводить уборку помещений и чистку одежды с применением бензина, керосина и других легковоспламеняющихся и горючих жидкостей.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</w:t>
      </w:r>
      <w:r>
        <w:rPr>
          <w:rFonts w:ascii="Times New Roman" w:hAnsi="Times New Roman" w:cs="Times New Roman"/>
          <w:sz w:val="26"/>
          <w:szCs w:val="26"/>
        </w:rPr>
        <w:t xml:space="preserve">ксплуатировать электропровода и кабели с видимыми нарушениями изоляции и со следами термического воздействия</w:t>
      </w:r>
      <w:bookmarkStart w:id="1" w:name="l507"/>
      <w:r>
        <w:rPr>
          <w:sz w:val="26"/>
          <w:szCs w:val="26"/>
        </w:rPr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</w:t>
      </w:r>
      <w:r>
        <w:rPr>
          <w:rFonts w:ascii="Times New Roman" w:hAnsi="Times New Roman" w:cs="Times New Roman"/>
          <w:sz w:val="26"/>
          <w:szCs w:val="26"/>
        </w:rPr>
        <w:t xml:space="preserve">ользоваться розетками, рубильниками, другими электроустановочными изделиями с повреждениями.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</w:t>
      </w:r>
      <w:r>
        <w:rPr>
          <w:rFonts w:ascii="Times New Roman" w:hAnsi="Times New Roman" w:cs="Times New Roman"/>
          <w:sz w:val="26"/>
          <w:szCs w:val="26"/>
        </w:rPr>
        <w:t xml:space="preserve">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</w:t>
      </w:r>
      <w:bookmarkStart w:id="2" w:name="l41"/>
      <w:r>
        <w:rPr>
          <w:sz w:val="26"/>
          <w:szCs w:val="26"/>
        </w:rPr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</w:t>
      </w:r>
      <w:r>
        <w:rPr>
          <w:rFonts w:ascii="Times New Roman" w:hAnsi="Times New Roman" w:cs="Times New Roman"/>
          <w:sz w:val="26"/>
          <w:szCs w:val="26"/>
        </w:rPr>
        <w:t xml:space="preserve">ользоваться  электрическими приборами, не имеющими устройств тепловой защиты, а также при отсутствии или неисправности терморегуляторов, предусмотренных их конструкцией.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</w:t>
      </w:r>
      <w:r>
        <w:rPr>
          <w:rFonts w:ascii="Times New Roman" w:hAnsi="Times New Roman" w:cs="Times New Roman"/>
          <w:sz w:val="26"/>
          <w:szCs w:val="26"/>
        </w:rPr>
        <w:t xml:space="preserve">спользовать нестандартные (самодельные) электронагревательные приборы и удлинители для питания электроприборов.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</w:t>
      </w:r>
      <w:r>
        <w:rPr>
          <w:rFonts w:ascii="Times New Roman" w:hAnsi="Times New Roman" w:cs="Times New Roman"/>
          <w:sz w:val="26"/>
          <w:szCs w:val="26"/>
        </w:rPr>
        <w:t xml:space="preserve">спользовать временную электропроводку, включая удлинители, не предназначенные по своим характеристикам для питания применяемых электроприборов.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</w:t>
      </w:r>
      <w:r>
        <w:rPr>
          <w:rFonts w:ascii="Times New Roman" w:hAnsi="Times New Roman" w:cs="Times New Roman"/>
          <w:sz w:val="26"/>
          <w:szCs w:val="26"/>
        </w:rPr>
        <w:t xml:space="preserve">рокладывать электрическую проводку по горючему основанию либо наносить (наклеивать) горючие материалы на электрическую проводку.</w:t>
      </w:r>
      <w:r>
        <w:rPr>
          <w:sz w:val="26"/>
          <w:szCs w:val="26"/>
        </w:rPr>
      </w:r>
      <w:r/>
    </w:p>
    <w:p>
      <w:pPr>
        <w:pStyle w:val="748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</w:t>
      </w:r>
      <w:r>
        <w:rPr>
          <w:rFonts w:ascii="Times New Roman" w:hAnsi="Times New Roman" w:cs="Times New Roman"/>
          <w:sz w:val="26"/>
          <w:szCs w:val="26"/>
        </w:rPr>
        <w:t xml:space="preserve">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ожидания.</w:t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ТРЕБОВАНИЯ ПОЖАРНОЙ БЕЗОПАСНОСТИ В АВАРИЙНЫХ СИТУАЦИЯХ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4.1. В случае выявления какой-либо неисправности в работе электрооборудования,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находящегося под напряжением (повышенном его нагревании, появлении искрения и т.д.), незамедлительно отключить источник электропитания и доложить об этом руководителю структурного подразделения.</w:t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4.2. При коротком замыкании в электрооборудовании и его возгорании немедленно отключить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от электрической сети и начать эвакуацию людей из помещения</w:t>
      </w:r>
      <w:r>
        <w:rPr>
          <w:rFonts w:ascii="Times New Roman" w:hAnsi="Times New Roman" w:cs="Times New Roman"/>
          <w:sz w:val="26"/>
          <w:szCs w:val="26"/>
        </w:rPr>
        <w:t xml:space="preserve">. Оповестить о пожаре сотрудников охраны ( при необходимости привести в действие ручной пожарный извещатель)  и по возможности приступить к ликвидации очага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возгорания всеми имеющимися в наличии средствами пожаротушения.</w:t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4.3. Эвакуацию проводить в соответствии с утвержденным планом, с учетом распространения на путях эвакуации опасных факторов пожара (дым, пламя, повышенная температура).</w:t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4.4. Во время передвижения в сильно задымленных помещениях необходимо нагибаться или ползти. В задымленном помещении во избежание потери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ориентировки следует передвигаться только вдоль стен.</w:t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4.5. Если все пути эвакуации охвачены огнем или сильно задымлены, следует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спасение людей через окна по пожарным лестницам. В этом случае дверь помещения,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ведется эвакуация, необходимо плотно закрыть, загерметизировать влажной тканью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отверстия и щели, вентиляционные каналы, чтобы предотвратить приток воздуха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коридора.</w:t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4.6. Последним покидает место проведения </w:t>
      </w:r>
      <w:r>
        <w:rPr>
          <w:rFonts w:ascii="Times New Roman" w:hAnsi="Times New Roman" w:cs="Times New Roman"/>
          <w:sz w:val="26"/>
          <w:szCs w:val="26"/>
        </w:rPr>
        <w:t xml:space="preserve"> эвакуации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только после того, как лично убедится в отсутствии людей в помещениях.</w:t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4.7. Принять меры  к  возникновению и распространение паники.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ТРЕБОВАНИЯ ПОЖАРНОЙ БЕЗОПАСНОСТИ ПО ОКОНЧАНИИ РАБОТЫ </w:t>
      </w:r>
      <w:r>
        <w:rPr>
          <w:sz w:val="26"/>
          <w:szCs w:val="26"/>
        </w:rPr>
      </w:r>
      <w:r/>
    </w:p>
    <w:p>
      <w:pPr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Отключить электрические устройства от источника питания.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беспечивают очистку от горючих отходов, мусора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Закрыть окна, выключить свет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48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48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А.Л. Николаев</w:t>
      </w:r>
      <w:r>
        <w:rPr>
          <w:sz w:val="26"/>
          <w:szCs w:val="26"/>
        </w:rPr>
      </w:r>
      <w:r/>
    </w:p>
    <w:p>
      <w:pPr>
        <w:ind w:firstLine="0"/>
        <w:jc w:val="both"/>
        <w:spacing w:after="0" w:line="274" w:lineRule="auto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0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Title Char"/>
    <w:basedOn w:val="727"/>
    <w:link w:val="749"/>
    <w:uiPriority w:val="10"/>
    <w:rPr>
      <w:sz w:val="48"/>
      <w:szCs w:val="48"/>
    </w:rPr>
  </w:style>
  <w:style w:type="character" w:styleId="721">
    <w:name w:val="Subtitle Char"/>
    <w:basedOn w:val="727"/>
    <w:link w:val="751"/>
    <w:uiPriority w:val="11"/>
    <w:rPr>
      <w:sz w:val="24"/>
      <w:szCs w:val="24"/>
    </w:rPr>
  </w:style>
  <w:style w:type="character" w:styleId="722">
    <w:name w:val="Quote Char"/>
    <w:link w:val="753"/>
    <w:uiPriority w:val="29"/>
    <w:rPr>
      <w:i/>
    </w:rPr>
  </w:style>
  <w:style w:type="character" w:styleId="723">
    <w:name w:val="Intense Quote Char"/>
    <w:link w:val="755"/>
    <w:uiPriority w:val="30"/>
    <w:rPr>
      <w:i/>
    </w:rPr>
  </w:style>
  <w:style w:type="character" w:styleId="724">
    <w:name w:val="Footnote Text Char"/>
    <w:link w:val="887"/>
    <w:uiPriority w:val="99"/>
    <w:rPr>
      <w:sz w:val="18"/>
    </w:rPr>
  </w:style>
  <w:style w:type="character" w:styleId="725">
    <w:name w:val="Endnote Text Char"/>
    <w:link w:val="890"/>
    <w:uiPriority w:val="99"/>
    <w:rPr>
      <w:sz w:val="20"/>
    </w:rPr>
  </w:style>
  <w:style w:type="paragraph" w:styleId="726" w:default="1">
    <w:name w:val="Normal"/>
    <w:qFormat/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basedOn w:val="727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basedOn w:val="727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basedOn w:val="727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basedOn w:val="72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basedOn w:val="72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basedOn w:val="72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basedOn w:val="72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basedOn w:val="72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2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26"/>
    <w:next w:val="726"/>
    <w:link w:val="750"/>
    <w:uiPriority w:val="10"/>
    <w:qFormat/>
    <w:pPr>
      <w:contextualSpacing/>
      <w:spacing w:before="300"/>
    </w:pPr>
    <w:rPr>
      <w:sz w:val="48"/>
      <w:szCs w:val="48"/>
    </w:rPr>
  </w:style>
  <w:style w:type="character" w:styleId="750" w:customStyle="1">
    <w:name w:val="Название Знак"/>
    <w:basedOn w:val="727"/>
    <w:link w:val="749"/>
    <w:uiPriority w:val="10"/>
    <w:rPr>
      <w:sz w:val="48"/>
      <w:szCs w:val="48"/>
    </w:rPr>
  </w:style>
  <w:style w:type="paragraph" w:styleId="751">
    <w:name w:val="Subtitle"/>
    <w:basedOn w:val="726"/>
    <w:next w:val="726"/>
    <w:link w:val="752"/>
    <w:uiPriority w:val="11"/>
    <w:qFormat/>
    <w:pPr>
      <w:spacing w:before="200"/>
    </w:pPr>
    <w:rPr>
      <w:sz w:val="24"/>
      <w:szCs w:val="24"/>
    </w:rPr>
  </w:style>
  <w:style w:type="character" w:styleId="752" w:customStyle="1">
    <w:name w:val="Подзаголовок Знак"/>
    <w:basedOn w:val="727"/>
    <w:link w:val="751"/>
    <w:uiPriority w:val="11"/>
    <w:rPr>
      <w:sz w:val="24"/>
      <w:szCs w:val="24"/>
    </w:rPr>
  </w:style>
  <w:style w:type="paragraph" w:styleId="753">
    <w:name w:val="Quote"/>
    <w:basedOn w:val="726"/>
    <w:next w:val="726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6"/>
    <w:next w:val="726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27"/>
    <w:link w:val="905"/>
    <w:uiPriority w:val="99"/>
  </w:style>
  <w:style w:type="character" w:styleId="758" w:customStyle="1">
    <w:name w:val="Footer Char"/>
    <w:basedOn w:val="727"/>
    <w:link w:val="907"/>
    <w:uiPriority w:val="99"/>
  </w:style>
  <w:style w:type="paragraph" w:styleId="759" w:customStyle="1">
    <w:name w:val="Caption"/>
    <w:basedOn w:val="726"/>
    <w:next w:val="72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7"/>
    <w:uiPriority w:val="99"/>
  </w:style>
  <w:style w:type="table" w:styleId="761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26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27"/>
    <w:uiPriority w:val="99"/>
    <w:unhideWhenUsed/>
    <w:rPr>
      <w:vertAlign w:val="superscript"/>
    </w:rPr>
  </w:style>
  <w:style w:type="paragraph" w:styleId="890">
    <w:name w:val="endnote text"/>
    <w:basedOn w:val="726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27"/>
    <w:uiPriority w:val="99"/>
    <w:semiHidden/>
    <w:unhideWhenUsed/>
    <w:rPr>
      <w:vertAlign w:val="superscript"/>
    </w:rPr>
  </w:style>
  <w:style w:type="paragraph" w:styleId="893">
    <w:name w:val="toc 1"/>
    <w:basedOn w:val="726"/>
    <w:next w:val="726"/>
    <w:uiPriority w:val="39"/>
    <w:unhideWhenUsed/>
    <w:pPr>
      <w:spacing w:after="57"/>
    </w:pPr>
  </w:style>
  <w:style w:type="paragraph" w:styleId="894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5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6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7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8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99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0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1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6"/>
    <w:next w:val="726"/>
    <w:uiPriority w:val="99"/>
    <w:unhideWhenUsed/>
    <w:pPr>
      <w:spacing w:after="0"/>
    </w:pPr>
  </w:style>
  <w:style w:type="table" w:styleId="904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 w:customStyle="1">
    <w:name w:val="Header"/>
    <w:basedOn w:val="726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27"/>
    <w:link w:val="905"/>
    <w:uiPriority w:val="99"/>
  </w:style>
  <w:style w:type="paragraph" w:styleId="907" w:customStyle="1">
    <w:name w:val="Footer"/>
    <w:basedOn w:val="726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27"/>
    <w:link w:val="907"/>
    <w:uiPriority w:val="99"/>
  </w:style>
  <w:style w:type="paragraph" w:styleId="909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0">
    <w:name w:val="List Paragraph"/>
    <w:basedOn w:val="726"/>
    <w:uiPriority w:val="34"/>
    <w:qFormat/>
    <w:pPr>
      <w:contextualSpacing/>
      <w:ind w:left="720"/>
    </w:pPr>
  </w:style>
  <w:style w:type="paragraph" w:styleId="911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12">
    <w:name w:val="Normal (Web)"/>
    <w:basedOn w:val="72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Body Text"/>
    <w:basedOn w:val="726"/>
    <w:link w:val="914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Основной текст Знак"/>
    <w:basedOn w:val="727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5">
    <w:name w:val="Intense Emphasis"/>
    <w:basedOn w:val="727"/>
    <w:uiPriority w:val="21"/>
    <w:qFormat/>
    <w:rPr>
      <w:b/>
      <w:bCs/>
      <w:i/>
      <w:iCs/>
      <w:color w:val="4f81bd" w:themeColor="accent1"/>
    </w:rPr>
  </w:style>
  <w:style w:type="paragraph" w:styleId="9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7">
    <w:name w:val="Body Text Indent"/>
    <w:basedOn w:val="726"/>
    <w:link w:val="918"/>
    <w:uiPriority w:val="99"/>
    <w:semiHidden/>
    <w:unhideWhenUsed/>
    <w:pPr>
      <w:ind w:left="283"/>
      <w:spacing w:after="120"/>
    </w:pPr>
  </w:style>
  <w:style w:type="character" w:styleId="918" w:customStyle="1">
    <w:name w:val="Основной текст с отступом Знак"/>
    <w:basedOn w:val="727"/>
    <w:link w:val="917"/>
    <w:uiPriority w:val="99"/>
    <w:semiHidden/>
  </w:style>
  <w:style w:type="paragraph" w:styleId="919">
    <w:name w:val="Body Text Indent 2"/>
    <w:basedOn w:val="726"/>
    <w:link w:val="920"/>
    <w:uiPriority w:val="99"/>
    <w:semiHidden/>
    <w:unhideWhenUsed/>
    <w:pPr>
      <w:ind w:left="283"/>
      <w:spacing w:after="120" w:line="480" w:lineRule="auto"/>
    </w:pPr>
  </w:style>
  <w:style w:type="character" w:styleId="920" w:customStyle="1">
    <w:name w:val="Основной текст с отступом 2 Знак"/>
    <w:basedOn w:val="727"/>
    <w:link w:val="919"/>
    <w:uiPriority w:val="99"/>
    <w:semiHidden/>
  </w:style>
  <w:style w:type="paragraph" w:styleId="9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2">
    <w:name w:val="Strong"/>
    <w:basedOn w:val="727"/>
    <w:uiPriority w:val="22"/>
    <w:qFormat/>
    <w:rPr>
      <w:b/>
      <w:bCs/>
    </w:rPr>
  </w:style>
  <w:style w:type="character" w:styleId="923" w:customStyle="1">
    <w:name w:val="graytitle"/>
    <w:basedOn w:val="72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42</cp:revision>
  <dcterms:created xsi:type="dcterms:W3CDTF">2023-02-21T09:42:00Z</dcterms:created>
  <dcterms:modified xsi:type="dcterms:W3CDTF">2023-07-02T06:57:23Z</dcterms:modified>
</cp:coreProperties>
</file>