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/>
    </w:p>
    <w:tbl>
      <w:tblPr>
        <w:tblpPr w:horzAnchor="margin" w:tblpXSpec="left" w:vertAnchor="page" w:tblpY="481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>
        <w:trPr>
          <w:trHeight w:val="1281" w:hRule="exact"/>
        </w:trPr>
        <w:tc>
          <w:tcPr>
            <w:shd w:val="clear" w:color="ffffff" w:fill="ffffff"/>
            <w:tcW w:w="1017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Приложение  </w:t>
            </w:r>
            <w:r>
              <w:rPr>
                <w:rFonts w:ascii="Times New Roman" w:hAnsi="Times New Roman"/>
                <w:sz w:val="24"/>
              </w:rPr>
              <w:t xml:space="preserve">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к приказу Ректора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от «___»____  2023г.  № ____</w:t>
            </w:r>
            <w:r/>
          </w:p>
        </w:tc>
      </w:tr>
    </w:tbl>
    <w:p>
      <w:pPr>
        <w:pStyle w:val="750"/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ИНСТРУКЦИ</w:t>
      </w:r>
      <w:r>
        <w:rPr>
          <w:rFonts w:ascii="Times New Roman" w:hAnsi="Times New Roman" w:cs="Times New Roman"/>
          <w:b/>
          <w:sz w:val="26"/>
          <w:szCs w:val="26"/>
        </w:rPr>
        <w:t xml:space="preserve">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pStyle w:val="750"/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МЕРАХ ПОЖАРНОЙ БЕЗОПАСНОСТИ 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ПРИ ПРОВЕДЕНИИ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МЕРОПРИЯТИЙ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С МАССОВЫМ ПРЕБЫВАНИЕМ ЛЮДЕЙ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keepLines/>
        <w:keepNext/>
        <w:spacing w:after="0" w:afterAutospacing="0" w:line="240" w:lineRule="auto"/>
        <w:widowControl w:val="off"/>
        <w:rPr>
          <w:rFonts w:ascii="Times New Roman" w:hAnsi="Times New Roman"/>
          <w:b/>
          <w:bCs/>
          <w:color w:val="000000"/>
          <w:sz w:val="26"/>
          <w:szCs w:val="26"/>
        </w:rPr>
        <w:outlineLvl w:val="0"/>
      </w:pPr>
      <w:r>
        <w:rPr>
          <w:sz w:val="26"/>
          <w:szCs w:val="26"/>
        </w:rPr>
      </w:r>
      <w:bookmarkStart w:id="0" w:name="bookmark0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1.ОБЩИЕ ТРЕБОВАНИЯ </w:t>
      </w:r>
      <w:bookmarkEnd w:id="0"/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Настоящая инструкция устанавливает правила пожарной безопасности при проведении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мероприятий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массовым пребыванием людей в структурных подразделениях  НГТУ.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Ответственный за противопожарную безопасность при проведении мероприятий с массовым пребыванием людей является организатор мероприятия.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ТРЕБОВАНИЯ ПОЖАРНОЙ БЕЗОПАСНОСТИ ВО ВРЕМЯ РАБОТЫ </w:t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Организатор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с участием 50 человек и более (далее - мероприятия с массовым пребыванием людей) обеспечивает: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–</w:t>
      </w:r>
      <w:r>
        <w:rPr>
          <w:rFonts w:ascii="Times New Roman" w:hAnsi="Times New Roman" w:cs="Times New Roman"/>
          <w:sz w:val="26"/>
          <w:szCs w:val="26"/>
        </w:rPr>
        <w:t xml:space="preserve"> осмотр помещений перед началом мероприятий с массовым пребыванием людей в части соблюдения мер пожарной безопасности;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–</w:t>
      </w:r>
      <w:r>
        <w:rPr>
          <w:rFonts w:ascii="Times New Roman" w:hAnsi="Times New Roman" w:cs="Times New Roman"/>
          <w:sz w:val="26"/>
          <w:szCs w:val="26"/>
        </w:rPr>
        <w:t xml:space="preserve">  организует дежурство ответственных лиц на сцене и в зальных помещениях.</w:t>
      </w:r>
      <w:r>
        <w:rPr>
          <w:sz w:val="26"/>
          <w:szCs w:val="26"/>
        </w:rPr>
      </w:r>
      <w:r/>
    </w:p>
    <w:p>
      <w:pPr>
        <w:ind w:left="0" w:firstLine="0"/>
        <w:jc w:val="both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–  проверяет  пути эвакуации</w:t>
      </w:r>
      <w:r>
        <w:rPr>
          <w:rFonts w:ascii="Times New Roman" w:hAnsi="Times New Roman" w:cs="Times New Roman"/>
          <w:sz w:val="26"/>
          <w:szCs w:val="26"/>
        </w:rPr>
        <w:t xml:space="preserve">, проходы к огнетушителям и пожарным кранам.</w:t>
      </w:r>
      <w:r>
        <w:rPr>
          <w:sz w:val="26"/>
          <w:szCs w:val="26"/>
        </w:rPr>
      </w:r>
      <w:r/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          –</w:t>
      </w:r>
      <w:r>
        <w:rPr>
          <w:rFonts w:ascii="Times New Roman" w:hAnsi="Times New Roman" w:cs="Times New Roman"/>
          <w:sz w:val="26"/>
          <w:szCs w:val="26"/>
        </w:rPr>
        <w:t xml:space="preserve">  наличие и исправность средств пожаротушения,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проводит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целевой инструктаж с участниками мероприятия, приглашенными на мероприятие выступающими,  о действиях в случае возникновения пожара и мерах по предотвращению паники.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На мероприятиях с массовым пребыванием людей применяются электрические гирлянды и иллюминация, имеющие соответствующие сертификаты соответствия.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Н</w:t>
      </w:r>
      <w:r>
        <w:rPr>
          <w:rFonts w:ascii="Times New Roman" w:hAnsi="Times New Roman" w:cs="Times New Roman"/>
          <w:sz w:val="26"/>
          <w:szCs w:val="26"/>
        </w:rPr>
        <w:t xml:space="preserve">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На мероприятии с массовым пребыванием людей запрещается: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применять дуговые прожекторы со степенью защиты менее IP54 и свечи;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проводить перед началом или во время меоприятия огневые, покрасочные и другие пожароопасные и пожаровзрывоопасные работы;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уменьшать ширину проходов между рядами и устанавливать в проходах дополнительные кресла, стулья и др.;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превышать нормативное количество одновременно находящихся людей в залах (помещениях) и (или) количеств</w:t>
      </w:r>
      <w:r>
        <w:rPr>
          <w:rFonts w:ascii="Times New Roman" w:hAnsi="Times New Roman" w:cs="Times New Roman"/>
          <w:sz w:val="26"/>
          <w:szCs w:val="26"/>
        </w:rPr>
        <w:t xml:space="preserve">о, определенное расчетом, исходя из условий обеспечения безопасной эвакуации людей при пожаре.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человека.</w:t>
      </w:r>
      <w:r>
        <w:rPr>
          <w:sz w:val="26"/>
          <w:szCs w:val="26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ТРЕБОВАНИЯ ПОЖАРНОЙ БЕЗОПАСНОСТИ В АВАРИЙНЫХ СИТУАЦИЯХ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В случае выявления какой-либо неисправности в работе электрооборудования,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находящегося под напряжением (повышенном его нагревании, появлении искрения и т.д.), незамедлительно отключить источник электропитания и доложить об этом ответственному за проведение мероприятия.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При коротком замыкании в электрооборудовании и его возгорании немедленно отключить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от электрической сети и начать эвакуацию людей из помещения</w:t>
      </w:r>
      <w:r>
        <w:rPr>
          <w:rFonts w:ascii="Times New Roman" w:hAnsi="Times New Roman" w:cs="Times New Roman"/>
          <w:sz w:val="26"/>
          <w:szCs w:val="26"/>
        </w:rPr>
        <w:t xml:space="preserve">. Оповестить о пожаре сотрудников охраны ( при необходимости привести в действие ручной пожарный извещатель)  и по возможности приступить к ликвидации очага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возгорания всеми имеющимися в наличии средствами пожаротушения.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Эвакуацию проводить в соответствии с утвержденным планом, с учетом распространения на путях эвакуации опасных факторов пожара (дым, пламя, повышенная температура).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Во время передвижения в сильно задымленных помещениях необходимо нагибаться или ползти. В задымленном помещении во избежание потери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ориентировки следует передвигаться только вдоль стен.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Если все пути эвакуации охвачены огнем или сильно задымлены, следует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спасение людей через окна по пожарным лестницам. В этом случае дверь помещения,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которого ведется эвакуация, необходимо плотно закрыть, загерметизировать влажной тканью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 отверстия и щели, вентиляционные каналы, чтобы предотвратить приток воздуха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коридора.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Последним покидает место проведения мероприятия ответственный за проведения мероприятия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только после того, как лично убедится в отсутствии людей в помещении.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3.7. Принять меры  к  возникновению и распространение паники.</w:t>
      </w:r>
      <w:r>
        <w:rPr>
          <w:sz w:val="26"/>
          <w:szCs w:val="26"/>
        </w:rPr>
      </w:r>
      <w:r/>
    </w:p>
    <w:p>
      <w:pPr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ТРЕБОВАНИЯ ПОЖАРНОЙ БЕЗОПАСНОСТИ ПО ОКОНЧАНИИ РАБОТЫ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Отключить электрические устройства от источника питания.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Привести в порядок рабочее место, </w:t>
      </w:r>
      <w:r>
        <w:rPr>
          <w:rFonts w:ascii="Times New Roman" w:hAnsi="Times New Roman" w:cs="Times New Roman"/>
          <w:sz w:val="26"/>
          <w:szCs w:val="26"/>
        </w:rPr>
        <w:t xml:space="preserve">обеспечивают очистку от горючих отходов, мусора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По окончании </w:t>
      </w:r>
      <w:r>
        <w:rPr>
          <w:rFonts w:ascii="Times New Roman" w:hAnsi="Times New Roman" w:cs="Times New Roman"/>
          <w:sz w:val="26"/>
          <w:szCs w:val="26"/>
        </w:rPr>
        <w:t xml:space="preserve">работ</w:t>
      </w:r>
      <w:r>
        <w:rPr>
          <w:rFonts w:ascii="Times New Roman" w:hAnsi="Times New Roman" w:cs="Times New Roman"/>
          <w:sz w:val="26"/>
          <w:szCs w:val="26"/>
        </w:rPr>
        <w:t xml:space="preserve"> тщательно осмотреть помещение, устранить выявленные недостатки или сообщить о них начальник у хозяйственного отдела.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Закрыть окна, выключить свет, ключ сдать </w:t>
      </w:r>
      <w:r>
        <w:rPr>
          <w:rFonts w:ascii="Times New Roman" w:hAnsi="Times New Roman" w:cs="Times New Roman"/>
          <w:sz w:val="26"/>
          <w:szCs w:val="26"/>
        </w:rPr>
        <w:t xml:space="preserve">на охрану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0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50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Разработал:</w:t>
      </w:r>
      <w:r>
        <w:rPr>
          <w:sz w:val="26"/>
          <w:szCs w:val="26"/>
        </w:rPr>
      </w:r>
      <w:r/>
    </w:p>
    <w:p>
      <w:pPr>
        <w:pStyle w:val="750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50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50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пожарной безопасности</w:t>
      </w:r>
      <w:r>
        <w:rPr>
          <w:sz w:val="26"/>
          <w:szCs w:val="26"/>
        </w:rPr>
      </w:r>
      <w:r/>
    </w:p>
    <w:p>
      <w:pPr>
        <w:pStyle w:val="750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технических средств охраны                                              А.Л. Николаев</w:t>
      </w:r>
      <w:r>
        <w:rPr>
          <w:sz w:val="26"/>
          <w:szCs w:val="26"/>
        </w:rPr>
      </w:r>
      <w:r/>
    </w:p>
    <w:p>
      <w:pPr>
        <w:ind w:firstLine="0"/>
        <w:jc w:val="both"/>
        <w:spacing w:after="0" w:line="274" w:lineRule="auto"/>
        <w:rPr>
          <w:sz w:val="24"/>
          <w:szCs w:val="24"/>
        </w:rPr>
      </w:pPr>
      <w:r>
        <w:rPr>
          <w:sz w:val="24"/>
          <w:szCs w:val="24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4665847"/>
      <w:docPartObj>
        <w:docPartGallery w:val="Page Numbers (Bottom of Page)"/>
        <w:docPartUnique w:val="true"/>
      </w:docPartObj>
      <w:rPr/>
    </w:sdtPr>
    <w:sdtContent>
      <w:p>
        <w:pPr>
          <w:pStyle w:val="909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397"/>
        <w:tabs>
          <w:tab w:val="num" w:pos="56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Title Char"/>
    <w:basedOn w:val="729"/>
    <w:link w:val="751"/>
    <w:uiPriority w:val="10"/>
    <w:rPr>
      <w:sz w:val="48"/>
      <w:szCs w:val="48"/>
    </w:rPr>
  </w:style>
  <w:style w:type="character" w:styleId="723">
    <w:name w:val="Subtitle Char"/>
    <w:basedOn w:val="729"/>
    <w:link w:val="753"/>
    <w:uiPriority w:val="11"/>
    <w:rPr>
      <w:sz w:val="24"/>
      <w:szCs w:val="24"/>
    </w:rPr>
  </w:style>
  <w:style w:type="character" w:styleId="724">
    <w:name w:val="Quote Char"/>
    <w:link w:val="755"/>
    <w:uiPriority w:val="29"/>
    <w:rPr>
      <w:i/>
    </w:rPr>
  </w:style>
  <w:style w:type="character" w:styleId="725">
    <w:name w:val="Intense Quote Char"/>
    <w:link w:val="757"/>
    <w:uiPriority w:val="30"/>
    <w:rPr>
      <w:i/>
    </w:rPr>
  </w:style>
  <w:style w:type="character" w:styleId="726">
    <w:name w:val="Footnote Text Char"/>
    <w:link w:val="889"/>
    <w:uiPriority w:val="99"/>
    <w:rPr>
      <w:sz w:val="18"/>
    </w:rPr>
  </w:style>
  <w:style w:type="character" w:styleId="727">
    <w:name w:val="Endnote Text Char"/>
    <w:link w:val="892"/>
    <w:uiPriority w:val="99"/>
    <w:rPr>
      <w:sz w:val="20"/>
    </w:rPr>
  </w:style>
  <w:style w:type="paragraph" w:styleId="728" w:default="1">
    <w:name w:val="Normal"/>
    <w:qFormat/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paragraph" w:styleId="732" w:customStyle="1">
    <w:name w:val="Heading 1"/>
    <w:basedOn w:val="728"/>
    <w:next w:val="728"/>
    <w:link w:val="73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3" w:customStyle="1">
    <w:name w:val="Heading 1 Char"/>
    <w:basedOn w:val="729"/>
    <w:link w:val="732"/>
    <w:uiPriority w:val="9"/>
    <w:rPr>
      <w:rFonts w:ascii="Arial" w:hAnsi="Arial" w:eastAsia="Arial" w:cs="Arial"/>
      <w:sz w:val="40"/>
      <w:szCs w:val="40"/>
    </w:rPr>
  </w:style>
  <w:style w:type="paragraph" w:styleId="734" w:customStyle="1">
    <w:name w:val="Heading 2"/>
    <w:basedOn w:val="728"/>
    <w:next w:val="728"/>
    <w:link w:val="73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5" w:customStyle="1">
    <w:name w:val="Heading 2 Char"/>
    <w:basedOn w:val="729"/>
    <w:link w:val="734"/>
    <w:uiPriority w:val="9"/>
    <w:rPr>
      <w:rFonts w:ascii="Arial" w:hAnsi="Arial" w:eastAsia="Arial" w:cs="Arial"/>
      <w:sz w:val="34"/>
    </w:rPr>
  </w:style>
  <w:style w:type="paragraph" w:styleId="736" w:customStyle="1">
    <w:name w:val="Heading 3"/>
    <w:basedOn w:val="728"/>
    <w:next w:val="728"/>
    <w:link w:val="73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37" w:customStyle="1">
    <w:name w:val="Heading 3 Char"/>
    <w:basedOn w:val="729"/>
    <w:link w:val="736"/>
    <w:uiPriority w:val="9"/>
    <w:rPr>
      <w:rFonts w:ascii="Arial" w:hAnsi="Arial" w:eastAsia="Arial" w:cs="Arial"/>
      <w:sz w:val="30"/>
      <w:szCs w:val="30"/>
    </w:rPr>
  </w:style>
  <w:style w:type="paragraph" w:styleId="738" w:customStyle="1">
    <w:name w:val="Heading 4"/>
    <w:basedOn w:val="728"/>
    <w:next w:val="728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Heading 4 Char"/>
    <w:basedOn w:val="729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 w:customStyle="1">
    <w:name w:val="Heading 5"/>
    <w:basedOn w:val="728"/>
    <w:next w:val="728"/>
    <w:link w:val="74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Heading 5 Char"/>
    <w:basedOn w:val="729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 w:customStyle="1">
    <w:name w:val="Heading 6"/>
    <w:basedOn w:val="728"/>
    <w:next w:val="728"/>
    <w:link w:val="74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3" w:customStyle="1">
    <w:name w:val="Heading 6 Char"/>
    <w:basedOn w:val="729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 w:customStyle="1">
    <w:name w:val="Heading 7"/>
    <w:basedOn w:val="728"/>
    <w:next w:val="728"/>
    <w:link w:val="74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5" w:customStyle="1">
    <w:name w:val="Heading 7 Char"/>
    <w:basedOn w:val="729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 w:customStyle="1">
    <w:name w:val="Heading 8"/>
    <w:basedOn w:val="728"/>
    <w:next w:val="728"/>
    <w:link w:val="74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47" w:customStyle="1">
    <w:name w:val="Heading 8 Char"/>
    <w:basedOn w:val="729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 w:customStyle="1">
    <w:name w:val="Heading 9"/>
    <w:basedOn w:val="728"/>
    <w:next w:val="728"/>
    <w:link w:val="74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Heading 9 Char"/>
    <w:basedOn w:val="72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spacing w:after="0" w:line="240" w:lineRule="auto"/>
    </w:pPr>
  </w:style>
  <w:style w:type="paragraph" w:styleId="751">
    <w:name w:val="Title"/>
    <w:basedOn w:val="728"/>
    <w:next w:val="728"/>
    <w:link w:val="752"/>
    <w:uiPriority w:val="10"/>
    <w:qFormat/>
    <w:pPr>
      <w:contextualSpacing/>
      <w:spacing w:before="300"/>
    </w:pPr>
    <w:rPr>
      <w:sz w:val="48"/>
      <w:szCs w:val="48"/>
    </w:rPr>
  </w:style>
  <w:style w:type="character" w:styleId="752" w:customStyle="1">
    <w:name w:val="Название Знак"/>
    <w:basedOn w:val="729"/>
    <w:link w:val="751"/>
    <w:uiPriority w:val="10"/>
    <w:rPr>
      <w:sz w:val="48"/>
      <w:szCs w:val="48"/>
    </w:rPr>
  </w:style>
  <w:style w:type="paragraph" w:styleId="753">
    <w:name w:val="Subtitle"/>
    <w:basedOn w:val="728"/>
    <w:next w:val="728"/>
    <w:link w:val="754"/>
    <w:uiPriority w:val="11"/>
    <w:qFormat/>
    <w:pPr>
      <w:spacing w:before="200"/>
    </w:pPr>
    <w:rPr>
      <w:sz w:val="24"/>
      <w:szCs w:val="24"/>
    </w:rPr>
  </w:style>
  <w:style w:type="character" w:styleId="754" w:customStyle="1">
    <w:name w:val="Подзаголовок Знак"/>
    <w:basedOn w:val="729"/>
    <w:link w:val="753"/>
    <w:uiPriority w:val="11"/>
    <w:rPr>
      <w:sz w:val="24"/>
      <w:szCs w:val="24"/>
    </w:rPr>
  </w:style>
  <w:style w:type="paragraph" w:styleId="755">
    <w:name w:val="Quote"/>
    <w:basedOn w:val="728"/>
    <w:next w:val="728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8"/>
    <w:next w:val="728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character" w:styleId="759" w:customStyle="1">
    <w:name w:val="Header Char"/>
    <w:basedOn w:val="729"/>
    <w:link w:val="907"/>
    <w:uiPriority w:val="99"/>
  </w:style>
  <w:style w:type="character" w:styleId="760" w:customStyle="1">
    <w:name w:val="Footer Char"/>
    <w:basedOn w:val="729"/>
    <w:link w:val="909"/>
    <w:uiPriority w:val="99"/>
  </w:style>
  <w:style w:type="paragraph" w:styleId="761" w:customStyle="1">
    <w:name w:val="Caption"/>
    <w:basedOn w:val="728"/>
    <w:next w:val="72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2" w:customStyle="1">
    <w:name w:val="Caption Char"/>
    <w:link w:val="909"/>
    <w:uiPriority w:val="99"/>
  </w:style>
  <w:style w:type="table" w:styleId="763" w:customStyle="1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 w:customStyle="1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2" w:customStyle="1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4" w:customStyle="1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7" w:customStyle="1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6" w:customStyle="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7" w:customStyle="1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8" w:customStyle="1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9" w:customStyle="1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2" w:customStyle="1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7" w:customStyle="1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9" w:customStyle="1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0" w:customStyle="1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 &amp; 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Bordered &amp; 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Bordered &amp; 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Bordered &amp; 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Bordered &amp; 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Bordered &amp; 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4" w:customStyle="1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5" w:customStyle="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6" w:customStyle="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7" w:customStyle="1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728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basedOn w:val="729"/>
    <w:uiPriority w:val="99"/>
    <w:unhideWhenUsed/>
    <w:rPr>
      <w:vertAlign w:val="superscript"/>
    </w:rPr>
  </w:style>
  <w:style w:type="paragraph" w:styleId="892">
    <w:name w:val="endnote text"/>
    <w:basedOn w:val="728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29"/>
    <w:uiPriority w:val="99"/>
    <w:semiHidden/>
    <w:unhideWhenUsed/>
    <w:rPr>
      <w:vertAlign w:val="superscript"/>
    </w:rPr>
  </w:style>
  <w:style w:type="paragraph" w:styleId="895">
    <w:name w:val="toc 1"/>
    <w:basedOn w:val="728"/>
    <w:next w:val="728"/>
    <w:uiPriority w:val="39"/>
    <w:unhideWhenUsed/>
    <w:pPr>
      <w:spacing w:after="57"/>
    </w:pPr>
  </w:style>
  <w:style w:type="paragraph" w:styleId="896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897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898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899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00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01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02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03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28"/>
    <w:next w:val="728"/>
    <w:uiPriority w:val="99"/>
    <w:unhideWhenUsed/>
    <w:pPr>
      <w:spacing w:after="0"/>
    </w:pPr>
  </w:style>
  <w:style w:type="table" w:styleId="906">
    <w:name w:val="Table Grid"/>
    <w:basedOn w:val="7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 w:customStyle="1">
    <w:name w:val="Header"/>
    <w:basedOn w:val="728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729"/>
    <w:link w:val="907"/>
    <w:uiPriority w:val="99"/>
  </w:style>
  <w:style w:type="paragraph" w:styleId="909" w:customStyle="1">
    <w:name w:val="Footer"/>
    <w:basedOn w:val="728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729"/>
    <w:link w:val="909"/>
    <w:uiPriority w:val="99"/>
  </w:style>
  <w:style w:type="paragraph" w:styleId="911" w:customStyle="1">
    <w:name w:val="Стиль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12">
    <w:name w:val="List Paragraph"/>
    <w:basedOn w:val="728"/>
    <w:uiPriority w:val="34"/>
    <w:qFormat/>
    <w:pPr>
      <w:contextualSpacing/>
      <w:ind w:left="720"/>
    </w:pPr>
  </w:style>
  <w:style w:type="paragraph" w:styleId="913" w:customStyle="1">
    <w:name w:val="Iau?iue"/>
    <w:pPr>
      <w:spacing w:after="0" w:line="240" w:lineRule="auto"/>
    </w:pPr>
    <w:rPr>
      <w:rFonts w:ascii="Times New Roman" w:hAnsi="Times New Roman" w:eastAsia="Arial" w:cs="Times New Roman"/>
      <w:sz w:val="20"/>
      <w:szCs w:val="20"/>
      <w:lang w:val="en-US" w:eastAsia="ar-SA"/>
    </w:rPr>
  </w:style>
  <w:style w:type="paragraph" w:styleId="914">
    <w:name w:val="Normal (Web)"/>
    <w:basedOn w:val="728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>
    <w:name w:val="Body Text"/>
    <w:basedOn w:val="728"/>
    <w:link w:val="916"/>
    <w:pPr>
      <w:spacing w:after="12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6" w:customStyle="1">
    <w:name w:val="Основной текст Знак"/>
    <w:basedOn w:val="729"/>
    <w:link w:val="91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7">
    <w:name w:val="Intense Emphasis"/>
    <w:basedOn w:val="729"/>
    <w:uiPriority w:val="21"/>
    <w:qFormat/>
    <w:rPr>
      <w:b/>
      <w:bCs/>
      <w:i/>
      <w:iCs/>
      <w:color w:val="4f81bd" w:themeColor="accent1"/>
    </w:rPr>
  </w:style>
  <w:style w:type="paragraph" w:styleId="918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9">
    <w:name w:val="Body Text Indent"/>
    <w:basedOn w:val="728"/>
    <w:link w:val="920"/>
    <w:uiPriority w:val="99"/>
    <w:semiHidden/>
    <w:unhideWhenUsed/>
    <w:pPr>
      <w:ind w:left="283"/>
      <w:spacing w:after="120"/>
    </w:pPr>
  </w:style>
  <w:style w:type="character" w:styleId="920" w:customStyle="1">
    <w:name w:val="Основной текст с отступом Знак"/>
    <w:basedOn w:val="729"/>
    <w:link w:val="919"/>
    <w:uiPriority w:val="99"/>
    <w:semiHidden/>
  </w:style>
  <w:style w:type="paragraph" w:styleId="921">
    <w:name w:val="Body Text Indent 2"/>
    <w:basedOn w:val="728"/>
    <w:link w:val="922"/>
    <w:uiPriority w:val="99"/>
    <w:semiHidden/>
    <w:unhideWhenUsed/>
    <w:pPr>
      <w:ind w:left="283"/>
      <w:spacing w:after="120" w:line="480" w:lineRule="auto"/>
    </w:pPr>
  </w:style>
  <w:style w:type="character" w:styleId="922" w:customStyle="1">
    <w:name w:val="Основной текст с отступом 2 Знак"/>
    <w:basedOn w:val="729"/>
    <w:link w:val="921"/>
    <w:uiPriority w:val="99"/>
    <w:semiHidden/>
  </w:style>
  <w:style w:type="paragraph" w:styleId="92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24">
    <w:name w:val="Strong"/>
    <w:basedOn w:val="729"/>
    <w:uiPriority w:val="22"/>
    <w:qFormat/>
    <w:rPr>
      <w:b/>
      <w:bCs/>
    </w:rPr>
  </w:style>
  <w:style w:type="character" w:styleId="925" w:customStyle="1">
    <w:name w:val="graytitle"/>
    <w:basedOn w:val="7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8131-B9AB-4ED7-A034-0EC10C2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revision>37</cp:revision>
  <dcterms:created xsi:type="dcterms:W3CDTF">2023-02-21T09:42:00Z</dcterms:created>
  <dcterms:modified xsi:type="dcterms:W3CDTF">2023-07-02T06:56:11Z</dcterms:modified>
</cp:coreProperties>
</file>